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E0" w:rsidRPr="00C26ACD" w:rsidRDefault="00EB270B" w:rsidP="008A34B0">
      <w:pPr>
        <w:pStyle w:val="a3"/>
        <w:spacing w:line="240" w:lineRule="auto"/>
        <w:jc w:val="center"/>
        <w:rPr>
          <w:b/>
          <w:lang w:val="ru-RU"/>
        </w:rPr>
      </w:pPr>
      <w:r w:rsidRPr="00C26ACD">
        <w:rPr>
          <w:b/>
          <w:lang w:val="ru-RU"/>
        </w:rPr>
        <w:t>Диагностическая карта успеваемости учащихся по учебному предмету «Слушание музыки»</w:t>
      </w:r>
    </w:p>
    <w:p w:rsidR="00C56BB3" w:rsidRPr="005B087F" w:rsidRDefault="001A1DB5" w:rsidP="008A34B0">
      <w:pPr>
        <w:pStyle w:val="a3"/>
        <w:spacing w:line="240" w:lineRule="auto"/>
        <w:jc w:val="center"/>
        <w:rPr>
          <w:lang w:val="ru-RU"/>
        </w:rPr>
      </w:pPr>
      <w:r>
        <w:rPr>
          <w:lang w:val="ru-RU"/>
        </w:rPr>
        <w:t>За период сентябрь 2016</w:t>
      </w:r>
      <w:r w:rsidR="003D768F">
        <w:rPr>
          <w:lang w:val="ru-RU"/>
        </w:rPr>
        <w:t xml:space="preserve"> г.</w:t>
      </w:r>
      <w:r>
        <w:rPr>
          <w:lang w:val="ru-RU"/>
        </w:rPr>
        <w:t xml:space="preserve"> – сентябрь 2018 г. </w:t>
      </w:r>
      <w:r w:rsidR="00C56BB3" w:rsidRPr="005B087F">
        <w:rPr>
          <w:lang w:val="ru-RU"/>
        </w:rPr>
        <w:t>Преподаватель Ястребова А.А.</w:t>
      </w:r>
    </w:p>
    <w:tbl>
      <w:tblPr>
        <w:tblStyle w:val="a4"/>
        <w:tblW w:w="0" w:type="auto"/>
        <w:tblLook w:val="04A0"/>
      </w:tblPr>
      <w:tblGrid>
        <w:gridCol w:w="457"/>
        <w:gridCol w:w="1316"/>
        <w:gridCol w:w="488"/>
        <w:gridCol w:w="488"/>
        <w:gridCol w:w="488"/>
        <w:gridCol w:w="488"/>
        <w:gridCol w:w="488"/>
        <w:gridCol w:w="378"/>
        <w:gridCol w:w="470"/>
        <w:gridCol w:w="470"/>
        <w:gridCol w:w="470"/>
        <w:gridCol w:w="470"/>
        <w:gridCol w:w="470"/>
        <w:gridCol w:w="364"/>
        <w:gridCol w:w="475"/>
        <w:gridCol w:w="475"/>
        <w:gridCol w:w="475"/>
        <w:gridCol w:w="475"/>
        <w:gridCol w:w="475"/>
        <w:gridCol w:w="368"/>
        <w:gridCol w:w="487"/>
        <w:gridCol w:w="487"/>
        <w:gridCol w:w="487"/>
        <w:gridCol w:w="487"/>
        <w:gridCol w:w="487"/>
        <w:gridCol w:w="377"/>
        <w:gridCol w:w="477"/>
        <w:gridCol w:w="477"/>
        <w:gridCol w:w="477"/>
        <w:gridCol w:w="477"/>
        <w:gridCol w:w="477"/>
        <w:gridCol w:w="369"/>
      </w:tblGrid>
      <w:tr w:rsidR="00D92354" w:rsidRPr="00C26ACD" w:rsidTr="004E08D6">
        <w:tc>
          <w:tcPr>
            <w:tcW w:w="0" w:type="auto"/>
            <w:vMerge w:val="restart"/>
          </w:tcPr>
          <w:p w:rsidR="004E08D6" w:rsidRPr="006E6694" w:rsidRDefault="004E0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</w:tcPr>
          <w:p w:rsidR="004E08D6" w:rsidRPr="006E6694" w:rsidRDefault="004E08D6" w:rsidP="00F45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F45215" w:rsidRPr="006E6694">
              <w:rPr>
                <w:rFonts w:ascii="Times New Roman" w:hAnsi="Times New Roman" w:cs="Times New Roman"/>
                <w:b/>
                <w:sz w:val="20"/>
                <w:szCs w:val="20"/>
              </w:rPr>
              <w:t>.И.</w:t>
            </w: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 xml:space="preserve"> ребёнка</w:t>
            </w:r>
          </w:p>
        </w:tc>
        <w:tc>
          <w:tcPr>
            <w:tcW w:w="0" w:type="auto"/>
            <w:gridSpan w:val="24"/>
          </w:tcPr>
          <w:p w:rsidR="004E08D6" w:rsidRPr="006E6694" w:rsidRDefault="004E08D6" w:rsidP="00EB27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учащихся</w:t>
            </w:r>
          </w:p>
        </w:tc>
        <w:tc>
          <w:tcPr>
            <w:tcW w:w="0" w:type="auto"/>
            <w:gridSpan w:val="6"/>
            <w:vMerge w:val="restart"/>
          </w:tcPr>
          <w:p w:rsidR="00C40D42" w:rsidRPr="006E6694" w:rsidRDefault="004E08D6" w:rsidP="004E0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оценка </w:t>
            </w:r>
          </w:p>
          <w:p w:rsidR="004E08D6" w:rsidRPr="006E6694" w:rsidRDefault="004E08D6" w:rsidP="004E0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(средний балл по всем   видам деятельности)</w:t>
            </w:r>
          </w:p>
        </w:tc>
      </w:tr>
      <w:tr w:rsidR="00D92354" w:rsidRPr="00C26ACD" w:rsidTr="004E08D6">
        <w:tc>
          <w:tcPr>
            <w:tcW w:w="0" w:type="auto"/>
            <w:vMerge/>
          </w:tcPr>
          <w:p w:rsidR="004E08D6" w:rsidRPr="006E6694" w:rsidRDefault="004E0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E08D6" w:rsidRPr="006E6694" w:rsidRDefault="004E0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</w:tcPr>
          <w:p w:rsidR="004E08D6" w:rsidRPr="006E6694" w:rsidRDefault="004E0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 xml:space="preserve">умение давать </w:t>
            </w:r>
            <w:r w:rsidRPr="006E669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характеристику</w:t>
            </w: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музыкальному произведению</w:t>
            </w:r>
          </w:p>
        </w:tc>
        <w:tc>
          <w:tcPr>
            <w:tcW w:w="0" w:type="auto"/>
            <w:gridSpan w:val="6"/>
          </w:tcPr>
          <w:p w:rsidR="004E08D6" w:rsidRPr="006E6694" w:rsidRDefault="004E08D6" w:rsidP="00993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создание музыкально</w:t>
            </w:r>
            <w:r w:rsidR="009938CF" w:rsidRPr="006E6694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="009938CF" w:rsidRPr="006E6694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сочинения</w:t>
            </w:r>
          </w:p>
        </w:tc>
        <w:tc>
          <w:tcPr>
            <w:tcW w:w="0" w:type="auto"/>
            <w:gridSpan w:val="6"/>
          </w:tcPr>
          <w:p w:rsidR="004E08D6" w:rsidRPr="006E6694" w:rsidRDefault="004E0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E6694">
              <w:rPr>
                <w:rFonts w:ascii="Times New Roman" w:hAnsi="Times New Roman" w:cs="Times New Roman"/>
                <w:b/>
                <w:sz w:val="20"/>
                <w:szCs w:val="20"/>
              </w:rPr>
              <w:t>узнавание</w:t>
            </w: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» музыкальных произведений</w:t>
            </w:r>
          </w:p>
        </w:tc>
        <w:tc>
          <w:tcPr>
            <w:tcW w:w="0" w:type="auto"/>
            <w:gridSpan w:val="6"/>
          </w:tcPr>
          <w:p w:rsidR="004E08D6" w:rsidRPr="006E6694" w:rsidRDefault="004E0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элементарный </w:t>
            </w:r>
            <w:r w:rsidRPr="006E6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</w:t>
            </w: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строения музыкальных произведений</w:t>
            </w:r>
          </w:p>
        </w:tc>
        <w:tc>
          <w:tcPr>
            <w:tcW w:w="0" w:type="auto"/>
            <w:gridSpan w:val="6"/>
            <w:vMerge/>
          </w:tcPr>
          <w:p w:rsidR="004E08D6" w:rsidRPr="006E6694" w:rsidRDefault="004E0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354" w:rsidRPr="00C26ACD" w:rsidTr="004E08D6">
        <w:tc>
          <w:tcPr>
            <w:tcW w:w="0" w:type="auto"/>
            <w:shd w:val="clear" w:color="auto" w:fill="auto"/>
          </w:tcPr>
          <w:p w:rsidR="00C26ACD" w:rsidRPr="006E6694" w:rsidRDefault="00C26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26ACD" w:rsidRPr="006E6694" w:rsidRDefault="00C26ACD" w:rsidP="0069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26ACD" w:rsidRPr="006E6694" w:rsidRDefault="00C26ACD" w:rsidP="0069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26ACD" w:rsidRPr="006E6694" w:rsidRDefault="00C26ACD" w:rsidP="0069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26ACD" w:rsidRPr="006E6694" w:rsidRDefault="00C26ACD" w:rsidP="0069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26ACD" w:rsidRPr="006E6694" w:rsidRDefault="00C26ACD" w:rsidP="0069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26ACD" w:rsidRPr="006E6694" w:rsidRDefault="00C26ACD" w:rsidP="0069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26ACD" w:rsidRPr="006E6694" w:rsidRDefault="00C26ACD" w:rsidP="0069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26ACD" w:rsidRPr="006E6694" w:rsidRDefault="00C26ACD" w:rsidP="0069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26ACD" w:rsidRPr="006E6694" w:rsidRDefault="00C26ACD" w:rsidP="0069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26ACD" w:rsidRPr="006E6694" w:rsidRDefault="00C26ACD" w:rsidP="0069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26ACD" w:rsidRPr="006E6694" w:rsidRDefault="00C26ACD" w:rsidP="0069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26ACD" w:rsidRPr="006E6694" w:rsidRDefault="00C26ACD" w:rsidP="0069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26ACD" w:rsidRPr="006E6694" w:rsidRDefault="00C26ACD" w:rsidP="0069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26ACD" w:rsidRPr="006E6694" w:rsidRDefault="00C26ACD" w:rsidP="00695E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C26ACD" w:rsidRPr="006E6694" w:rsidRDefault="00C26ACD" w:rsidP="00695E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92354" w:rsidRPr="00C26ACD" w:rsidTr="009938CF">
        <w:tc>
          <w:tcPr>
            <w:tcW w:w="0" w:type="auto"/>
            <w:shd w:val="clear" w:color="auto" w:fill="auto"/>
          </w:tcPr>
          <w:p w:rsidR="00C26ACD" w:rsidRPr="006E6694" w:rsidRDefault="00C26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921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</w:rPr>
              <w:t>месяц диагностики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26ACD" w:rsidRPr="006E6694" w:rsidRDefault="00C26ACD" w:rsidP="008A34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B087F" w:rsidRPr="00C26ACD" w:rsidTr="00FA350C">
        <w:tc>
          <w:tcPr>
            <w:tcW w:w="0" w:type="auto"/>
            <w:gridSpan w:val="32"/>
            <w:shd w:val="clear" w:color="auto" w:fill="C6D9F1" w:themeFill="text2" w:themeFillTint="33"/>
          </w:tcPr>
          <w:p w:rsidR="005B087F" w:rsidRPr="00C40D42" w:rsidRDefault="005B087F" w:rsidP="005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2016 год поступления</w:t>
            </w:r>
          </w:p>
        </w:tc>
      </w:tr>
      <w:tr w:rsidR="00D92354" w:rsidRPr="00C26ACD" w:rsidTr="004E08D6"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D8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D8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D84FFD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Л.Е.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D8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D8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П.В.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D8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D8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Ч.Е.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D84FFD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Ш.В.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D8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D8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D6CA3" w:rsidRPr="00C26ACD" w:rsidRDefault="004D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Ш.Д.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F4521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D6CA3" w:rsidRPr="00C26ACD" w:rsidRDefault="00D84FFD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CA3" w:rsidRPr="00C26ACD" w:rsidRDefault="008A34B0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CC"/>
          </w:tcPr>
          <w:p w:rsidR="004D6CA3" w:rsidRPr="00C26ACD" w:rsidRDefault="004D6CA3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FA350C">
        <w:tc>
          <w:tcPr>
            <w:tcW w:w="0" w:type="auto"/>
            <w:gridSpan w:val="2"/>
          </w:tcPr>
          <w:p w:rsidR="008A7285" w:rsidRPr="003D768F" w:rsidRDefault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  <w:r w:rsidR="008A7285"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8A3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4.0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0" w:type="auto"/>
            <w:shd w:val="clear" w:color="auto" w:fill="FFFFCC"/>
          </w:tcPr>
          <w:p w:rsidR="008A7285" w:rsidRPr="003D768F" w:rsidRDefault="008A7285" w:rsidP="008A3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A7285" w:rsidRPr="003D768F" w:rsidRDefault="00401189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A7285"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D92354"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0" w:type="auto"/>
            <w:shd w:val="clear" w:color="auto" w:fill="FFFFCC"/>
          </w:tcPr>
          <w:p w:rsidR="008A7285" w:rsidRPr="003D768F" w:rsidRDefault="008A7285" w:rsidP="008A3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  <w:tc>
          <w:tcPr>
            <w:tcW w:w="0" w:type="auto"/>
            <w:shd w:val="clear" w:color="auto" w:fill="FFFFCC"/>
          </w:tcPr>
          <w:p w:rsidR="008A7285" w:rsidRPr="003D768F" w:rsidRDefault="008A7285" w:rsidP="008A3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4.8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  <w:tc>
          <w:tcPr>
            <w:tcW w:w="0" w:type="auto"/>
            <w:shd w:val="clear" w:color="auto" w:fill="FFFFCC"/>
          </w:tcPr>
          <w:p w:rsidR="008A7285" w:rsidRPr="003D768F" w:rsidRDefault="008A7285" w:rsidP="008A3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4.8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  <w:tc>
          <w:tcPr>
            <w:tcW w:w="0" w:type="auto"/>
            <w:shd w:val="clear" w:color="auto" w:fill="FFFFCC"/>
          </w:tcPr>
          <w:p w:rsidR="008A7285" w:rsidRPr="00C26ACD" w:rsidRDefault="008A7285" w:rsidP="008A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7F" w:rsidRPr="00C26ACD" w:rsidTr="00FA350C">
        <w:tc>
          <w:tcPr>
            <w:tcW w:w="0" w:type="auto"/>
            <w:gridSpan w:val="32"/>
            <w:shd w:val="clear" w:color="auto" w:fill="C6D9F1" w:themeFill="text2" w:themeFillTint="33"/>
          </w:tcPr>
          <w:p w:rsidR="005B087F" w:rsidRPr="00C40D42" w:rsidRDefault="005B087F" w:rsidP="005B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2017 год поступления</w:t>
            </w:r>
          </w:p>
        </w:tc>
      </w:tr>
      <w:tr w:rsidR="00D92354" w:rsidRPr="00C26ACD" w:rsidTr="004E08D6">
        <w:tc>
          <w:tcPr>
            <w:tcW w:w="0" w:type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Б.А.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Г.К.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Г.Кс.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З.А.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Р.С.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У.М.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F33264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F33264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F33264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F33264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4E08D6">
        <w:tc>
          <w:tcPr>
            <w:tcW w:w="0" w:type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Х.Р.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F33264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F33264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F33264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F33264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78629A" w:rsidRDefault="00F33264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087F" w:rsidRPr="0078629A" w:rsidRDefault="00746483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5B087F" w:rsidRPr="0078629A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5B087F" w:rsidRPr="00C26ACD" w:rsidRDefault="005B087F" w:rsidP="00FA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54" w:rsidRPr="00C26ACD" w:rsidTr="00FA350C">
        <w:tc>
          <w:tcPr>
            <w:tcW w:w="0" w:type="auto"/>
            <w:gridSpan w:val="2"/>
          </w:tcPr>
          <w:p w:rsidR="008A7285" w:rsidRPr="003D768F" w:rsidRDefault="00D92354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  <w:r w:rsidR="008A7285"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 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A7285" w:rsidRPr="003D768F" w:rsidRDefault="00D92354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A7285" w:rsidRPr="003D768F" w:rsidRDefault="008A7285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A7285" w:rsidRPr="003D768F" w:rsidRDefault="008A7285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</w:tcPr>
          <w:p w:rsidR="008A7285" w:rsidRPr="003D768F" w:rsidRDefault="008A7285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D92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A7285" w:rsidRPr="003D768F" w:rsidRDefault="00D92354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A7285" w:rsidRPr="003D768F" w:rsidRDefault="008A7285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A7285" w:rsidRPr="003D768F" w:rsidRDefault="008A7285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</w:tcPr>
          <w:p w:rsidR="008A7285" w:rsidRPr="003D768F" w:rsidRDefault="008A7285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A7285" w:rsidRPr="003D768F" w:rsidRDefault="00D92354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A7285" w:rsidRPr="003D768F" w:rsidRDefault="008A7285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A7285" w:rsidRPr="003D768F" w:rsidRDefault="008A7285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</w:tcPr>
          <w:p w:rsidR="008A7285" w:rsidRPr="003D768F" w:rsidRDefault="008A7285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A7285" w:rsidRPr="003D768F" w:rsidRDefault="00D92354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A7285" w:rsidRPr="003D768F" w:rsidRDefault="008A7285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A7285" w:rsidRPr="003D768F" w:rsidRDefault="008A7285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</w:tcPr>
          <w:p w:rsidR="008A7285" w:rsidRPr="003D768F" w:rsidRDefault="008A7285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A7285" w:rsidRPr="003D768F" w:rsidRDefault="00D92354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4.8</w:t>
            </w:r>
          </w:p>
        </w:tc>
        <w:tc>
          <w:tcPr>
            <w:tcW w:w="0" w:type="auto"/>
            <w:shd w:val="clear" w:color="auto" w:fill="auto"/>
          </w:tcPr>
          <w:p w:rsidR="008A7285" w:rsidRPr="003D768F" w:rsidRDefault="00D92354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68F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8A7285" w:rsidRPr="003D768F" w:rsidRDefault="008A7285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A7285" w:rsidRPr="003D768F" w:rsidRDefault="008A7285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</w:tcPr>
          <w:p w:rsidR="008A7285" w:rsidRPr="003D768F" w:rsidRDefault="008A7285" w:rsidP="00FA3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44BD3" w:rsidRDefault="00944BD3" w:rsidP="008A34B0">
      <w:pPr>
        <w:pStyle w:val="a3"/>
        <w:spacing w:line="240" w:lineRule="auto"/>
        <w:rPr>
          <w:sz w:val="16"/>
          <w:szCs w:val="16"/>
          <w:lang w:val="ru-RU"/>
        </w:rPr>
      </w:pPr>
      <w:r w:rsidRPr="00004F1C">
        <w:rPr>
          <w:b/>
          <w:i/>
          <w:sz w:val="16"/>
          <w:szCs w:val="16"/>
          <w:lang w:val="ru-RU"/>
        </w:rPr>
        <w:t>Примечание:</w:t>
      </w:r>
      <w:r w:rsidR="00762493">
        <w:rPr>
          <w:b/>
          <w:i/>
          <w:sz w:val="16"/>
          <w:szCs w:val="16"/>
          <w:lang w:val="ru-RU"/>
        </w:rPr>
        <w:t xml:space="preserve"> </w:t>
      </w:r>
      <w:r w:rsidRPr="00004F1C">
        <w:rPr>
          <w:sz w:val="16"/>
          <w:szCs w:val="16"/>
          <w:lang w:val="ru-RU"/>
        </w:rPr>
        <w:t>Оценка освоения содержания программы производится в соответствии с требованиями к промежуточной аттестации для каждого года обучения (Раздел программы V.Формы и методы контроля, система оценок).  Диагностика в начале периода обучения помогает проследить динамику развития учащегося, но не влияет на итоговую аттестацию</w:t>
      </w:r>
      <w:r w:rsidR="004E08D6" w:rsidRPr="00004F1C">
        <w:rPr>
          <w:sz w:val="16"/>
          <w:szCs w:val="16"/>
          <w:lang w:val="ru-RU"/>
        </w:rPr>
        <w:t>.</w:t>
      </w:r>
      <w:r w:rsidRPr="00004F1C">
        <w:rPr>
          <w:b/>
          <w:i/>
          <w:sz w:val="16"/>
          <w:szCs w:val="16"/>
          <w:lang w:val="ru-RU"/>
        </w:rPr>
        <w:t xml:space="preserve">Критерии оценки: </w:t>
      </w:r>
      <w:r w:rsidRPr="00004F1C">
        <w:rPr>
          <w:sz w:val="16"/>
          <w:szCs w:val="16"/>
          <w:lang w:val="ru-RU"/>
        </w:rPr>
        <w:t xml:space="preserve">«5» - осмысленный и выразительный ответ, учащийся </w:t>
      </w:r>
      <w:r w:rsidR="004E08D6" w:rsidRPr="00004F1C">
        <w:rPr>
          <w:sz w:val="16"/>
          <w:szCs w:val="16"/>
          <w:lang w:val="ru-RU"/>
        </w:rPr>
        <w:t>свободно</w:t>
      </w:r>
      <w:r w:rsidRPr="00004F1C">
        <w:rPr>
          <w:sz w:val="16"/>
          <w:szCs w:val="16"/>
          <w:lang w:val="ru-RU"/>
        </w:rPr>
        <w:t xml:space="preserve"> ориентируется в </w:t>
      </w:r>
      <w:r w:rsidR="004E08D6" w:rsidRPr="00004F1C">
        <w:rPr>
          <w:sz w:val="16"/>
          <w:szCs w:val="16"/>
          <w:lang w:val="ru-RU"/>
        </w:rPr>
        <w:t>учебном</w:t>
      </w:r>
      <w:r w:rsidRPr="00004F1C">
        <w:rPr>
          <w:sz w:val="16"/>
          <w:szCs w:val="16"/>
          <w:lang w:val="ru-RU"/>
        </w:rPr>
        <w:t xml:space="preserve"> материале;«4» - осознанное восприятие музыкального материала, но учащийся</w:t>
      </w:r>
      <w:r w:rsidR="004E08D6" w:rsidRPr="00004F1C">
        <w:rPr>
          <w:sz w:val="16"/>
          <w:szCs w:val="16"/>
          <w:lang w:val="ru-RU"/>
        </w:rPr>
        <w:t xml:space="preserve"> не </w:t>
      </w:r>
      <w:r w:rsidRPr="00004F1C">
        <w:rPr>
          <w:sz w:val="16"/>
          <w:szCs w:val="16"/>
          <w:lang w:val="ru-RU"/>
        </w:rPr>
        <w:t xml:space="preserve">активен,  допускает  ошибки;«3» - учащийся часто ошибается, плохо ориентируется в </w:t>
      </w:r>
      <w:r w:rsidR="003D768F" w:rsidRPr="00004F1C">
        <w:rPr>
          <w:sz w:val="16"/>
          <w:szCs w:val="16"/>
          <w:lang w:val="ru-RU"/>
        </w:rPr>
        <w:t>учебном</w:t>
      </w:r>
      <w:r w:rsidRPr="00004F1C">
        <w:rPr>
          <w:sz w:val="16"/>
          <w:szCs w:val="16"/>
          <w:lang w:val="ru-RU"/>
        </w:rPr>
        <w:t xml:space="preserve"> материале.</w:t>
      </w:r>
    </w:p>
    <w:p w:rsidR="00004F1C" w:rsidRPr="00004F1C" w:rsidRDefault="00004F1C" w:rsidP="00004F1C">
      <w:pPr>
        <w:pStyle w:val="a3"/>
        <w:spacing w:line="240" w:lineRule="auto"/>
        <w:rPr>
          <w:b/>
          <w:bCs/>
          <w:sz w:val="16"/>
          <w:szCs w:val="16"/>
          <w:lang w:val="ru-RU"/>
        </w:rPr>
      </w:pPr>
      <w:r w:rsidRPr="00004F1C">
        <w:rPr>
          <w:b/>
          <w:bCs/>
          <w:sz w:val="16"/>
          <w:szCs w:val="16"/>
          <w:lang w:val="ru-RU"/>
        </w:rPr>
        <w:t>???Ссылка на полные тексты программно-методических документов:</w:t>
      </w:r>
      <w:bookmarkStart w:id="0" w:name="_GoBack"/>
      <w:bookmarkEnd w:id="0"/>
    </w:p>
    <w:p w:rsidR="00004F1C" w:rsidRPr="00004F1C" w:rsidRDefault="00004F1C" w:rsidP="008A34B0">
      <w:pPr>
        <w:pStyle w:val="a3"/>
        <w:spacing w:line="240" w:lineRule="auto"/>
        <w:rPr>
          <w:sz w:val="16"/>
          <w:szCs w:val="16"/>
          <w:lang w:val="ru-RU"/>
        </w:rPr>
      </w:pPr>
    </w:p>
    <w:p w:rsidR="00024217" w:rsidRPr="007D5C9D" w:rsidRDefault="00FA350C" w:rsidP="00E2272D">
      <w:pPr>
        <w:pStyle w:val="a3"/>
        <w:spacing w:line="240" w:lineRule="auto"/>
        <w:ind w:firstLine="0"/>
        <w:rPr>
          <w:sz w:val="20"/>
          <w:szCs w:val="20"/>
          <w:lang w:val="ru-RU"/>
        </w:rPr>
      </w:pPr>
      <w:r w:rsidRPr="00FA350C">
        <w:rPr>
          <w:noProof/>
          <w:sz w:val="20"/>
          <w:szCs w:val="20"/>
          <w:lang w:val="ru-RU" w:eastAsia="ru-RU" w:bidi="ar-SA"/>
        </w:rPr>
        <w:lastRenderedPageBreak/>
        <w:drawing>
          <wp:inline distT="0" distB="0" distL="0" distR="0">
            <wp:extent cx="5486400" cy="3200400"/>
            <wp:effectExtent l="0" t="0" r="0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FA350C"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4209002" cy="3204595"/>
            <wp:effectExtent l="0" t="0" r="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E2272D">
        <w:rPr>
          <w:noProof/>
          <w:sz w:val="20"/>
          <w:szCs w:val="20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5541010</wp:posOffset>
            </wp:positionH>
            <wp:positionV relativeFrom="paragraph">
              <wp:posOffset>3810</wp:posOffset>
            </wp:positionV>
            <wp:extent cx="4272915" cy="3606800"/>
            <wp:effectExtent l="19050" t="0" r="0" b="0"/>
            <wp:wrapSquare wrapText="bothSides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E2272D">
        <w:rPr>
          <w:noProof/>
          <w:sz w:val="20"/>
          <w:szCs w:val="2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518785" cy="3606800"/>
            <wp:effectExtent l="19050" t="0" r="571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sectPr w:rsidR="00024217" w:rsidRPr="007D5C9D" w:rsidSect="008A34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E4"/>
    <w:multiLevelType w:val="hybridMultilevel"/>
    <w:tmpl w:val="58B6C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386"/>
    <w:rsid w:val="00004F1C"/>
    <w:rsid w:val="00021F3D"/>
    <w:rsid w:val="00024217"/>
    <w:rsid w:val="000407E7"/>
    <w:rsid w:val="00073043"/>
    <w:rsid w:val="000E4386"/>
    <w:rsid w:val="001557B0"/>
    <w:rsid w:val="001A1DB5"/>
    <w:rsid w:val="002D3054"/>
    <w:rsid w:val="003D768F"/>
    <w:rsid w:val="00401189"/>
    <w:rsid w:val="00421207"/>
    <w:rsid w:val="00436ED4"/>
    <w:rsid w:val="00455FCC"/>
    <w:rsid w:val="004D6CA3"/>
    <w:rsid w:val="004E08D6"/>
    <w:rsid w:val="00567460"/>
    <w:rsid w:val="005B087F"/>
    <w:rsid w:val="00695E8D"/>
    <w:rsid w:val="006C2B5D"/>
    <w:rsid w:val="006E6694"/>
    <w:rsid w:val="00746483"/>
    <w:rsid w:val="00752FE3"/>
    <w:rsid w:val="00762493"/>
    <w:rsid w:val="0078629A"/>
    <w:rsid w:val="0079102B"/>
    <w:rsid w:val="007D5C9D"/>
    <w:rsid w:val="00853880"/>
    <w:rsid w:val="008745A3"/>
    <w:rsid w:val="008A34B0"/>
    <w:rsid w:val="008A7285"/>
    <w:rsid w:val="0092192C"/>
    <w:rsid w:val="00944BD3"/>
    <w:rsid w:val="009938CF"/>
    <w:rsid w:val="009C4742"/>
    <w:rsid w:val="009C6100"/>
    <w:rsid w:val="00BD480D"/>
    <w:rsid w:val="00C26ACD"/>
    <w:rsid w:val="00C40D42"/>
    <w:rsid w:val="00C56BB3"/>
    <w:rsid w:val="00CE6939"/>
    <w:rsid w:val="00CF27E8"/>
    <w:rsid w:val="00D22BF8"/>
    <w:rsid w:val="00D441CD"/>
    <w:rsid w:val="00D70FFB"/>
    <w:rsid w:val="00D84FFD"/>
    <w:rsid w:val="00D92354"/>
    <w:rsid w:val="00DB0B4F"/>
    <w:rsid w:val="00E2272D"/>
    <w:rsid w:val="00EB270B"/>
    <w:rsid w:val="00EC73E0"/>
    <w:rsid w:val="00F33264"/>
    <w:rsid w:val="00F45215"/>
    <w:rsid w:val="00FA253A"/>
    <w:rsid w:val="00FA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0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table" w:styleId="a4">
    <w:name w:val="Table Grid"/>
    <w:basedOn w:val="a1"/>
    <w:uiPriority w:val="59"/>
    <w:rsid w:val="000E4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5"/>
    <w:uiPriority w:val="99"/>
    <w:rsid w:val="000E4386"/>
    <w:rPr>
      <w:rFonts w:ascii="Calibri" w:hAnsi="Calibri" w:cs="Calibri"/>
      <w:sz w:val="31"/>
      <w:szCs w:val="31"/>
      <w:shd w:val="clear" w:color="auto" w:fill="FFFFFF"/>
    </w:rPr>
  </w:style>
  <w:style w:type="paragraph" w:styleId="a5">
    <w:name w:val="Body Text"/>
    <w:basedOn w:val="a"/>
    <w:link w:val="1"/>
    <w:uiPriority w:val="99"/>
    <w:rsid w:val="000E4386"/>
    <w:pPr>
      <w:widowControl w:val="0"/>
      <w:shd w:val="clear" w:color="auto" w:fill="FFFFFF"/>
      <w:spacing w:after="1260" w:line="437" w:lineRule="exact"/>
      <w:ind w:firstLine="709"/>
    </w:pPr>
    <w:rPr>
      <w:rFonts w:ascii="Calibri" w:hAnsi="Calibri" w:cs="Calibri"/>
      <w:sz w:val="31"/>
      <w:szCs w:val="31"/>
    </w:rPr>
  </w:style>
  <w:style w:type="character" w:customStyle="1" w:styleId="a6">
    <w:name w:val="Основной текст Знак"/>
    <w:basedOn w:val="a0"/>
    <w:uiPriority w:val="99"/>
    <w:semiHidden/>
    <w:rsid w:val="000E4386"/>
  </w:style>
  <w:style w:type="paragraph" w:styleId="a7">
    <w:name w:val="Balloon Text"/>
    <w:basedOn w:val="a"/>
    <w:link w:val="a8"/>
    <w:uiPriority w:val="99"/>
    <w:semiHidden/>
    <w:unhideWhenUsed/>
    <w:rsid w:val="0074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microsoft.com/office/2007/relationships/stylesWithEffects" Target="stylesWithEffects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8.5601851851851846E-2"/>
          <c:y val="0.73015873015873078"/>
        </c:manualLayout>
      </c:layout>
    </c:title>
    <c:plotArea>
      <c:layout>
        <c:manualLayout>
          <c:layoutTarget val="inner"/>
          <c:xMode val="edge"/>
          <c:yMode val="edge"/>
          <c:x val="4.2141841644794356E-2"/>
          <c:y val="3.9583489563804558E-2"/>
          <c:w val="0.38663185331000338"/>
          <c:h val="0.66279746281714902"/>
        </c:manualLayout>
      </c:layout>
      <c:pieChart>
        <c:varyColors val="1"/>
        <c:ser>
          <c:idx val="1"/>
          <c:order val="1"/>
          <c:tx>
            <c:strRef>
              <c:f>Лист1!$B$1</c:f>
              <c:strCache>
                <c:ptCount val="1"/>
                <c:pt idx="0">
                  <c:v>1 класс - 2016 г.</c:v>
                </c:pt>
              </c:strCache>
            </c:strRef>
          </c:tx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3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inEnd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Доля обучающихся на "5"</c:v>
                </c:pt>
                <c:pt idx="1">
                  <c:v>Доля обучающихся на "4"</c:v>
                </c:pt>
                <c:pt idx="2">
                  <c:v>Доля обучающихся на "3"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0.60000000000000053</c:v>
                </c:pt>
                <c:pt idx="1">
                  <c:v>0.4</c:v>
                </c:pt>
                <c:pt idx="2" formatCode="General">
                  <c:v>0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 - 2016 г.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Pos val="inEnd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Доля обучающихся на "5"</c:v>
                </c:pt>
                <c:pt idx="1">
                  <c:v>Доля обучающихся на "4"</c:v>
                </c:pt>
                <c:pt idx="2">
                  <c:v>Доля обучающихся на "3"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0.60000000000000053</c:v>
                </c:pt>
                <c:pt idx="1">
                  <c:v>0.4</c:v>
                </c:pt>
                <c:pt idx="2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82303514144065"/>
          <c:y val="0.378425196850394"/>
          <c:w val="0.29297335228929738"/>
          <c:h val="0.2152727784026997"/>
        </c:manualLayout>
      </c:layout>
    </c:legend>
    <c:plotVisOnly val="1"/>
    <c:dispBlanksAs val="zero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1 класс - 2017 г.</a:t>
            </a:r>
          </a:p>
        </c:rich>
      </c:tx>
      <c:layout>
        <c:manualLayout>
          <c:xMode val="edge"/>
          <c:yMode val="edge"/>
          <c:x val="0.12880654368897887"/>
          <c:y val="0.71731373231250761"/>
        </c:manualLayout>
      </c:layout>
    </c:title>
    <c:plotArea>
      <c:layout>
        <c:manualLayout>
          <c:layoutTarget val="inner"/>
          <c:xMode val="edge"/>
          <c:yMode val="edge"/>
          <c:x val="4.2141841644794356E-2"/>
          <c:y val="3.9583489563804551E-2"/>
          <c:w val="0.49525612009687808"/>
          <c:h val="0.6504828223223216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 - 2017 г.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3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inEnd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Доля обучающихся на "5"</c:v>
                </c:pt>
                <c:pt idx="1">
                  <c:v>Доля обучающихся на "4"</c:v>
                </c:pt>
                <c:pt idx="2">
                  <c:v>Доля обучающихся на "3"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0.2</c:v>
                </c:pt>
                <c:pt idx="2" formatCode="General">
                  <c:v>0</c:v>
                </c:pt>
              </c:numCache>
            </c:numRef>
          </c:val>
        </c:ser>
        <c:firstSliceAng val="0"/>
      </c:pieChart>
      <c:spPr>
        <a:ln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/>
              <a:t>Оценка</a:t>
            </a:r>
            <a:r>
              <a:rPr lang="ru-RU" sz="1400" b="1" baseline="0"/>
              <a:t> успеваемости по годам обучения, </a:t>
            </a:r>
          </a:p>
          <a:p>
            <a:pPr>
              <a:defRPr/>
            </a:pPr>
            <a:r>
              <a:rPr lang="ru-RU" sz="1400" b="1" baseline="0"/>
              <a:t>группа 2017 года поступления</a:t>
            </a:r>
            <a:endParaRPr lang="ru-RU" sz="1400" b="1"/>
          </a:p>
        </c:rich>
      </c:tx>
    </c:title>
    <c:view3D>
      <c:depthPercent val="30"/>
      <c:rAngAx val="1"/>
    </c:view3D>
    <c:plotArea>
      <c:layout>
        <c:manualLayout>
          <c:layoutTarget val="inner"/>
          <c:xMode val="edge"/>
          <c:yMode val="edge"/>
          <c:x val="0.1798126103608427"/>
          <c:y val="4.7460352667184152E-2"/>
          <c:w val="0.89121594976731233"/>
          <c:h val="0.5823851224639495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дигностика в сентябре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Характеристика -1 год</c:v>
                </c:pt>
                <c:pt idx="1">
                  <c:v>Характеристика -2 год</c:v>
                </c:pt>
                <c:pt idx="3">
                  <c:v>Сочинение - 1 год</c:v>
                </c:pt>
                <c:pt idx="4">
                  <c:v>Сочинение - 2 год</c:v>
                </c:pt>
                <c:pt idx="6">
                  <c:v>Узнавание - 1 год</c:v>
                </c:pt>
                <c:pt idx="7">
                  <c:v>Узнавание - 2 год</c:v>
                </c:pt>
                <c:pt idx="9">
                  <c:v>Анализ - 1 год</c:v>
                </c:pt>
                <c:pt idx="10">
                  <c:v>Анализ - 2 год</c:v>
                </c:pt>
                <c:pt idx="12">
                  <c:v>Итог -1 год</c:v>
                </c:pt>
                <c:pt idx="13">
                  <c:v>Итог -2 год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3.9</c:v>
                </c:pt>
                <c:pt idx="1">
                  <c:v>4.4000000000000004</c:v>
                </c:pt>
                <c:pt idx="3">
                  <c:v>4.0999999999999996</c:v>
                </c:pt>
                <c:pt idx="4">
                  <c:v>4.5</c:v>
                </c:pt>
                <c:pt idx="6">
                  <c:v>4.2</c:v>
                </c:pt>
                <c:pt idx="7">
                  <c:v>4.7</c:v>
                </c:pt>
                <c:pt idx="9">
                  <c:v>3.9</c:v>
                </c:pt>
                <c:pt idx="10">
                  <c:v>4.4000000000000004</c:v>
                </c:pt>
                <c:pt idx="12">
                  <c:v>4.0999999999999996</c:v>
                </c:pt>
                <c:pt idx="13">
                  <c:v>4.5999999999999996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диагностика в мае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Характеристика -1 год</c:v>
                </c:pt>
                <c:pt idx="1">
                  <c:v>Характеристика -2 год</c:v>
                </c:pt>
                <c:pt idx="3">
                  <c:v>Сочинение - 1 год</c:v>
                </c:pt>
                <c:pt idx="4">
                  <c:v>Сочинение - 2 год</c:v>
                </c:pt>
                <c:pt idx="6">
                  <c:v>Узнавание - 1 год</c:v>
                </c:pt>
                <c:pt idx="7">
                  <c:v>Узнавание - 2 год</c:v>
                </c:pt>
                <c:pt idx="9">
                  <c:v>Анализ - 1 год</c:v>
                </c:pt>
                <c:pt idx="10">
                  <c:v>Анализ - 2 год</c:v>
                </c:pt>
                <c:pt idx="12">
                  <c:v>Итог -1 год</c:v>
                </c:pt>
                <c:pt idx="13">
                  <c:v>Итог -2 год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4.4000000000000004</c:v>
                </c:pt>
                <c:pt idx="3">
                  <c:v>4.5999999999999996</c:v>
                </c:pt>
                <c:pt idx="6">
                  <c:v>4.7</c:v>
                </c:pt>
                <c:pt idx="9">
                  <c:v>4.5999999999999996</c:v>
                </c:pt>
                <c:pt idx="12">
                  <c:v>4.8</c:v>
                </c:pt>
              </c:numCache>
            </c:numRef>
          </c:val>
        </c:ser>
        <c:shape val="box"/>
        <c:axId val="111948544"/>
        <c:axId val="111950464"/>
        <c:axId val="93256768"/>
      </c:bar3DChart>
      <c:catAx>
        <c:axId val="1119485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Виды деятельности учащихся</a:t>
                </a:r>
              </a:p>
            </c:rich>
          </c:tx>
        </c:title>
        <c:tickLblPos val="nextTo"/>
        <c:crossAx val="111950464"/>
        <c:crosses val="autoZero"/>
        <c:auto val="1"/>
        <c:lblAlgn val="ctr"/>
        <c:lblOffset val="100"/>
      </c:catAx>
      <c:valAx>
        <c:axId val="1119504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Средний балл успеваемости</a:t>
                </a:r>
              </a:p>
            </c:rich>
          </c:tx>
        </c:title>
        <c:numFmt formatCode="General" sourceLinked="1"/>
        <c:minorTickMark val="in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1948544"/>
        <c:crosses val="autoZero"/>
        <c:crossBetween val="between"/>
      </c:valAx>
      <c:serAx>
        <c:axId val="93256768"/>
        <c:scaling>
          <c:orientation val="minMax"/>
        </c:scaling>
        <c:delete val="1"/>
        <c:axPos val="b"/>
        <c:tickLblPos val="nextTo"/>
        <c:crossAx val="111950464"/>
        <c:crosses val="autoZero"/>
      </c:serAx>
      <c:spPr>
        <a:noFill/>
        <a:ln>
          <a:solidFill>
            <a:schemeClr val="bg1"/>
          </a:solidFill>
        </a:ln>
      </c:spPr>
    </c:plotArea>
    <c:legend>
      <c:legendPos val="r"/>
      <c:layout>
        <c:manualLayout>
          <c:xMode val="edge"/>
          <c:yMode val="edge"/>
          <c:x val="0.78291217781877687"/>
          <c:y val="0.73978235555062655"/>
          <c:w val="0.20119730909695141"/>
          <c:h val="0.21170012199179344"/>
        </c:manualLayout>
      </c:layout>
    </c:legend>
    <c:plotVisOnly val="1"/>
    <c:dispBlanksAs val="gap"/>
  </c:chart>
  <c:spPr>
    <a:ln w="0"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/>
              <a:t>Оценка</a:t>
            </a:r>
            <a:r>
              <a:rPr lang="ru-RU" sz="1400" b="1" baseline="0"/>
              <a:t> успеваемости по годам обучения, </a:t>
            </a:r>
          </a:p>
          <a:p>
            <a:pPr>
              <a:defRPr/>
            </a:pPr>
            <a:r>
              <a:rPr lang="ru-RU" sz="1400" b="1" baseline="0"/>
              <a:t>группа 2016 года поступления</a:t>
            </a:r>
            <a:endParaRPr lang="ru-RU" sz="1400" b="1"/>
          </a:p>
        </c:rich>
      </c:tx>
    </c:title>
    <c:view3D>
      <c:depthPercent val="30"/>
      <c:rAngAx val="1"/>
    </c:view3D>
    <c:plotArea>
      <c:layout>
        <c:manualLayout>
          <c:layoutTarget val="inner"/>
          <c:xMode val="edge"/>
          <c:yMode val="edge"/>
          <c:x val="6.7692617124965104E-2"/>
          <c:y val="3.6896972385494109E-2"/>
          <c:w val="0.92500486973129048"/>
          <c:h val="0.5894274703338139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дигностика в сентябре</c:v>
                </c:pt>
              </c:strCache>
            </c:strRef>
          </c:tx>
          <c:cat>
            <c:strRef>
              <c:f>Лист1!$A$2:$A$21</c:f>
              <c:strCache>
                <c:ptCount val="19"/>
                <c:pt idx="0">
                  <c:v>Характеристика -1 год</c:v>
                </c:pt>
                <c:pt idx="1">
                  <c:v>Характеристика -2 год</c:v>
                </c:pt>
                <c:pt idx="2">
                  <c:v>Характеристика- 3 год</c:v>
                </c:pt>
                <c:pt idx="4">
                  <c:v>Сочинение - 1 год</c:v>
                </c:pt>
                <c:pt idx="5">
                  <c:v>Сочинение - 2 год</c:v>
                </c:pt>
                <c:pt idx="6">
                  <c:v>Сочинение - 3 год</c:v>
                </c:pt>
                <c:pt idx="8">
                  <c:v>Узнавание - 1 год</c:v>
                </c:pt>
                <c:pt idx="9">
                  <c:v>Узнавание - 2 год</c:v>
                </c:pt>
                <c:pt idx="10">
                  <c:v>Узнавание - 3 год</c:v>
                </c:pt>
                <c:pt idx="12">
                  <c:v>Анализ - 1 год</c:v>
                </c:pt>
                <c:pt idx="13">
                  <c:v>Анализ - 2 год</c:v>
                </c:pt>
                <c:pt idx="14">
                  <c:v>Анализ - 3 год</c:v>
                </c:pt>
                <c:pt idx="16">
                  <c:v>Итог -1 год</c:v>
                </c:pt>
                <c:pt idx="17">
                  <c:v>Итог -2 год</c:v>
                </c:pt>
                <c:pt idx="18">
                  <c:v>Итог -3 год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4</c:v>
                </c:pt>
                <c:pt idx="1">
                  <c:v>4.3</c:v>
                </c:pt>
                <c:pt idx="2">
                  <c:v>4.4000000000000004</c:v>
                </c:pt>
                <c:pt idx="4">
                  <c:v>4.2</c:v>
                </c:pt>
                <c:pt idx="5">
                  <c:v>4.5</c:v>
                </c:pt>
                <c:pt idx="6">
                  <c:v>4.5999999999999996</c:v>
                </c:pt>
                <c:pt idx="8">
                  <c:v>3.8</c:v>
                </c:pt>
                <c:pt idx="9">
                  <c:v>4.2</c:v>
                </c:pt>
                <c:pt idx="10">
                  <c:v>4.5</c:v>
                </c:pt>
                <c:pt idx="12">
                  <c:v>3.9</c:v>
                </c:pt>
                <c:pt idx="13">
                  <c:v>4.0999999999999996</c:v>
                </c:pt>
                <c:pt idx="14">
                  <c:v>4.5</c:v>
                </c:pt>
                <c:pt idx="16">
                  <c:v>4.0999999999999996</c:v>
                </c:pt>
                <c:pt idx="17">
                  <c:v>4.4000000000000004</c:v>
                </c:pt>
                <c:pt idx="18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диагностика в мае</c:v>
                </c:pt>
              </c:strCache>
            </c:strRef>
          </c:tx>
          <c:cat>
            <c:strRef>
              <c:f>Лист1!$A$2:$A$21</c:f>
              <c:strCache>
                <c:ptCount val="19"/>
                <c:pt idx="0">
                  <c:v>Характеристика -1 год</c:v>
                </c:pt>
                <c:pt idx="1">
                  <c:v>Характеристика -2 год</c:v>
                </c:pt>
                <c:pt idx="2">
                  <c:v>Характеристика- 3 год</c:v>
                </c:pt>
                <c:pt idx="4">
                  <c:v>Сочинение - 1 год</c:v>
                </c:pt>
                <c:pt idx="5">
                  <c:v>Сочинение - 2 год</c:v>
                </c:pt>
                <c:pt idx="6">
                  <c:v>Сочинение - 3 год</c:v>
                </c:pt>
                <c:pt idx="8">
                  <c:v>Узнавание - 1 год</c:v>
                </c:pt>
                <c:pt idx="9">
                  <c:v>Узнавание - 2 год</c:v>
                </c:pt>
                <c:pt idx="10">
                  <c:v>Узнавание - 3 год</c:v>
                </c:pt>
                <c:pt idx="12">
                  <c:v>Анализ - 1 год</c:v>
                </c:pt>
                <c:pt idx="13">
                  <c:v>Анализ - 2 год</c:v>
                </c:pt>
                <c:pt idx="14">
                  <c:v>Анализ - 3 год</c:v>
                </c:pt>
                <c:pt idx="16">
                  <c:v>Итог -1 год</c:v>
                </c:pt>
                <c:pt idx="17">
                  <c:v>Итог -2 год</c:v>
                </c:pt>
                <c:pt idx="18">
                  <c:v>Итог -3 год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4.5999999999999996</c:v>
                </c:pt>
                <c:pt idx="1">
                  <c:v>4.5999999999999996</c:v>
                </c:pt>
                <c:pt idx="4">
                  <c:v>4.5</c:v>
                </c:pt>
                <c:pt idx="5">
                  <c:v>4.7</c:v>
                </c:pt>
                <c:pt idx="8">
                  <c:v>4.5</c:v>
                </c:pt>
                <c:pt idx="9">
                  <c:v>4.5999999999999996</c:v>
                </c:pt>
                <c:pt idx="12">
                  <c:v>4.5</c:v>
                </c:pt>
                <c:pt idx="13">
                  <c:v>4.8</c:v>
                </c:pt>
                <c:pt idx="16">
                  <c:v>4.5999999999999996</c:v>
                </c:pt>
                <c:pt idx="17">
                  <c:v>4.8</c:v>
                </c:pt>
              </c:numCache>
            </c:numRef>
          </c:val>
        </c:ser>
        <c:shape val="box"/>
        <c:axId val="111974272"/>
        <c:axId val="111992832"/>
        <c:axId val="92300160"/>
      </c:bar3DChart>
      <c:catAx>
        <c:axId val="1119742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Виды деятельности учащихся</a:t>
                </a:r>
              </a:p>
            </c:rich>
          </c:tx>
        </c:title>
        <c:tickLblPos val="nextTo"/>
        <c:crossAx val="111992832"/>
        <c:crosses val="autoZero"/>
        <c:auto val="1"/>
        <c:lblAlgn val="ctr"/>
        <c:lblOffset val="100"/>
      </c:catAx>
      <c:valAx>
        <c:axId val="1119928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Средний балл успеваемости</a:t>
                </a:r>
              </a:p>
            </c:rich>
          </c:tx>
        </c:title>
        <c:numFmt formatCode="General" sourceLinked="1"/>
        <c:minorTickMark val="in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1974272"/>
        <c:crosses val="autoZero"/>
        <c:crossBetween val="between"/>
      </c:valAx>
      <c:serAx>
        <c:axId val="92300160"/>
        <c:scaling>
          <c:orientation val="minMax"/>
        </c:scaling>
        <c:delete val="1"/>
        <c:axPos val="b"/>
        <c:tickLblPos val="nextTo"/>
        <c:crossAx val="111992832"/>
        <c:crosses val="autoZero"/>
      </c:ser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416946846090261"/>
          <c:y val="0.71353887102140401"/>
          <c:w val="0.15519756613095095"/>
          <c:h val="0.23364422757014541"/>
        </c:manualLayout>
      </c:layout>
    </c:legend>
    <c:plotVisOnly val="1"/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0.39815</cdr:x>
      <cdr:y>0.04762</cdr:y>
    </cdr:from>
    <cdr:to>
      <cdr:x>1</cdr:x>
      <cdr:y>0.22222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368550" y="152400"/>
          <a:ext cx="3302000" cy="558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/>
            <a:t>Сравнительная диаграмма итогов успеваемости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Ярковская ДМШ</dc:creator>
  <cp:lastModifiedBy>Ярковская ДМШ</cp:lastModifiedBy>
  <cp:revision>16</cp:revision>
  <dcterms:created xsi:type="dcterms:W3CDTF">2018-09-20T16:06:00Z</dcterms:created>
  <dcterms:modified xsi:type="dcterms:W3CDTF">2018-09-26T07:46:00Z</dcterms:modified>
</cp:coreProperties>
</file>